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Договор № ___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безвозмездного оказания дополнительных образовательных услуг 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в рамках проекта «Открытый университет»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 Пермь                                                                                                                          "___"________202__ г.</w:t>
      </w:r>
      <w:r>
        <w:rPr>
          <w:color w:val="000000"/>
          <w:sz w:val="22"/>
          <w:szCs w:val="22"/>
        </w:rPr>
        <w:br/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540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«Пермский  государственный аграрно-технологический университет имени академика </w:t>
      </w:r>
      <w:r>
        <w:rPr>
          <w:sz w:val="22"/>
          <w:szCs w:val="22"/>
        </w:rPr>
        <w:t xml:space="preserve">                            </w:t>
      </w:r>
      <w:r>
        <w:rPr>
          <w:color w:val="000000"/>
          <w:sz w:val="22"/>
          <w:szCs w:val="22"/>
        </w:rPr>
        <w:t>Д.Н. Прянишникова» (ФГБОУ ВО Пермский ГАТУ),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№ 2677 от 23 ноября 2017 года (бессрочная), свидетельства о государственной аккредитации выданного Федеральной службой по надзору в сфере образования и науки № 3554 от 23 апреля 2021 года (срок действия – до 23 апреля 2027 года), именуемое в дальнейшем «Исполнитель», с одной стороны и ученик(ца)  ____ класса ______________________________________________________________________________________  ,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16"/>
          <w:szCs w:val="16"/>
        </w:rPr>
        <w:t>(наименование образовательной организации</w:t>
      </w:r>
      <w:r w:rsidR="00DE4E98">
        <w:rPr>
          <w:i/>
          <w:color w:val="000000"/>
          <w:sz w:val="16"/>
          <w:szCs w:val="16"/>
        </w:rPr>
        <w:t>, населенный пункт</w:t>
      </w:r>
      <w:bookmarkStart w:id="0" w:name="_GoBack"/>
      <w:bookmarkEnd w:id="0"/>
      <w:r>
        <w:rPr>
          <w:i/>
          <w:color w:val="000000"/>
          <w:sz w:val="16"/>
          <w:szCs w:val="16"/>
        </w:rPr>
        <w:t>)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______________________________________________________________________________________  ,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16"/>
          <w:szCs w:val="16"/>
        </w:rPr>
        <w:t>(Ф.И.О.</w:t>
      </w:r>
      <w:r>
        <w:rPr>
          <w:color w:val="000000"/>
          <w:sz w:val="16"/>
          <w:szCs w:val="16"/>
        </w:rPr>
        <w:t>)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именуемый(ая) в дальнейшем "Участник", в лице____________________________________________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(Ф.И.О. уполномоченного представителя – родителя/опекуна)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именуемый (ая) в дальнейшем «Заказчик», с другой стороны, совместно именуемые "Стороны", заключили настоящий Договор о нижеследующем: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:rsidR="0062342F" w:rsidRDefault="00B53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ОБЩИЕ ПОЛОЖЕНИЯ И ТЕРМИНЫ </w:t>
      </w:r>
    </w:p>
    <w:p w:rsidR="0062342F" w:rsidRDefault="00B534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 xml:space="preserve">Открытый университет» - проект Правительства Пермского края, направленный на организацию и проведение профильного обучения и профессиональной ориентации обучающихся, осуществляется Университетами в соответствии с законодательством об образовании и их уставами.   </w:t>
      </w:r>
    </w:p>
    <w:p w:rsidR="0062342F" w:rsidRDefault="00B534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Мероприятия проекта – оказание информационно – консультационных услуг в открытом формате в виде лекций, семинаров, лабораторных и практических занятий, проектной деятельности, проведения олимпиад, проведения специализированного (профильного) лагеря.</w:t>
      </w:r>
    </w:p>
    <w:p w:rsidR="0062342F" w:rsidRDefault="00B534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Посещение – возможность участия Заказчика в мероприятиях проекта, в срок его проведения.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ПРЕДМЕТ ДОГОВОРА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По настоящему Договору Исполнитель в рамках проекта «</w:t>
      </w:r>
      <w:r>
        <w:rPr>
          <w:b/>
          <w:color w:val="000000"/>
          <w:sz w:val="22"/>
          <w:szCs w:val="22"/>
        </w:rPr>
        <w:t>Открытый университет»</w:t>
      </w:r>
      <w:r>
        <w:rPr>
          <w:color w:val="000000"/>
          <w:sz w:val="22"/>
          <w:szCs w:val="22"/>
        </w:rPr>
        <w:br/>
        <w:t>обязуется безвозмездно оказать дополнительные образовательные услуги по профилям</w:t>
      </w:r>
      <w:r>
        <w:rPr>
          <w:color w:val="000000"/>
          <w:sz w:val="22"/>
          <w:szCs w:val="22"/>
        </w:rPr>
        <w:br/>
        <w:t>обучения на выбор Участника (химия-биология, физика-математика, информатика-математика; обществознание-математика):  _______________________________________________________________________________________,</w:t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  <w:t>(указать выбранные профили обучения)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общем объеме не менее 194 часов, в виде учебных занятий и учебных работ: лекции, лабораторные и практические занятия, проектная деятельность, проведение олимпиад, проведение специализированного (профильного) лагеря. Обучение (мероприятия) проводятся, как в очной форме, так и посредством применения дистанционных образовательных технологий. 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Исполнитель оказывает услуги лично.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 Сроки оказания услуг: с 01 сентября 2024 года по 31 мая 2025 года.</w:t>
      </w:r>
    </w:p>
    <w:p w:rsidR="0062342F" w:rsidRDefault="00B53464">
      <w:p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2.5. Исполнитель обязуется публиковать расписание занятий/мероприятий на сайте pgatu.ru.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trike/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ОБЯЗАННОСТИ ИСПОЛНИТЕЛЯ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 Исполнитель обязан: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Организовать и обеспечить надлежащее оказание услуг, предусмотренных разделом </w:t>
      </w:r>
      <w:r>
        <w:rPr>
          <w:color w:val="000000"/>
          <w:sz w:val="22"/>
          <w:szCs w:val="22"/>
        </w:rPr>
        <w:br/>
        <w:t>2 настоящего договора. Образовательные услуги оказываются в соответствии с программой (учебным планом) и расписанием занятий, разрабатываемыми Исполнителем.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процессу, и условия для обучения с учетом особенностей психофизического развития и состояния здоровья Участника.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Обеспечить учет посещения занятий Участника проекта.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Во время оказания услуг проявлять уважение к личности Участника и учитывать его индивидуальные особенности.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3.1.5. По письменному заявлению Заказчика сохранять место за Участником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3.1.6. Приступить к исполнению своих обязательств, принятых по настоящему Договору, не позднее даты указанной в договоре либо в Приложениях к нему.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3.1.7.  Получать от Участника/Заказчика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ОБЯЗАННОСТИ ЗАКАЗЧИКА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4.1.Заказчик обязан:</w:t>
      </w:r>
      <w:bookmarkStart w:id="1" w:name="bookmark=id.30j0zll" w:colFirst="0" w:colLast="0"/>
      <w:bookmarkStart w:id="2" w:name="bookmark=id.gjdgxs" w:colFirst="0" w:colLast="0"/>
      <w:bookmarkEnd w:id="1"/>
      <w:bookmarkEnd w:id="2"/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4.1.1.Незамедлительно извещать Исполнителя о причинах отсутствия Участника на занятиях и  своевременно предоставлять документы, подтверждающие уважительность причин отсутствия.</w:t>
      </w:r>
    </w:p>
    <w:p w:rsidR="0062342F" w:rsidRDefault="00B534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29"/>
        </w:tabs>
        <w:spacing w:after="0"/>
        <w:ind w:left="426"/>
        <w:rPr>
          <w:color w:val="000000"/>
          <w:sz w:val="22"/>
          <w:szCs w:val="22"/>
        </w:rPr>
      </w:pPr>
      <w:bookmarkStart w:id="3" w:name="bookmark=id.1fob9te" w:colFirst="0" w:colLast="0"/>
      <w:bookmarkEnd w:id="3"/>
      <w:r>
        <w:rPr>
          <w:color w:val="000000"/>
          <w:sz w:val="22"/>
          <w:szCs w:val="22"/>
        </w:rPr>
        <w:t>4.1.2. По просьбе Исполнителя приходить для беседы при наличии претензий Исполнителя к поведению Участника или его отношению к получению образовательных услуг.</w:t>
      </w:r>
    </w:p>
    <w:p w:rsidR="0062342F" w:rsidRDefault="00B534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426"/>
        <w:rPr>
          <w:color w:val="000000"/>
          <w:sz w:val="22"/>
          <w:szCs w:val="22"/>
        </w:rPr>
      </w:pPr>
      <w:bookmarkStart w:id="4" w:name="bookmark=id.3znysh7" w:colFirst="0" w:colLast="0"/>
      <w:bookmarkEnd w:id="4"/>
      <w:r>
        <w:rPr>
          <w:color w:val="000000"/>
          <w:sz w:val="22"/>
          <w:szCs w:val="22"/>
        </w:rPr>
        <w:t>4.1.3. Проявлять уважение к педагогам, администрации и техническому персоналу Исполнителя.</w:t>
      </w:r>
    </w:p>
    <w:p w:rsidR="0062342F" w:rsidRDefault="00B534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426"/>
        <w:rPr>
          <w:color w:val="000000"/>
          <w:sz w:val="22"/>
          <w:szCs w:val="22"/>
        </w:rPr>
      </w:pPr>
      <w:bookmarkStart w:id="5" w:name="bookmark=id.2et92p0" w:colFirst="0" w:colLast="0"/>
      <w:bookmarkStart w:id="6" w:name="_heading=h.tyjcwt" w:colFirst="0" w:colLast="0"/>
      <w:bookmarkEnd w:id="5"/>
      <w:bookmarkEnd w:id="6"/>
      <w:r>
        <w:rPr>
          <w:color w:val="000000"/>
          <w:sz w:val="22"/>
          <w:szCs w:val="22"/>
        </w:rPr>
        <w:t>4.1.4.Возмещать ущерб, причиненный Участником имуществу Исполнителя в соответствии с законодательством Российской Федерации.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2"/>
          <w:szCs w:val="22"/>
        </w:rPr>
      </w:pPr>
      <w:bookmarkStart w:id="7" w:name="bookmark=id.3dy6vkm" w:colFirst="0" w:colLast="0"/>
      <w:bookmarkStart w:id="8" w:name="bookmark=id.1t3h5sf" w:colFirst="0" w:colLast="0"/>
      <w:bookmarkEnd w:id="7"/>
      <w:bookmarkEnd w:id="8"/>
      <w:r>
        <w:rPr>
          <w:color w:val="000000"/>
          <w:sz w:val="22"/>
          <w:szCs w:val="22"/>
        </w:rPr>
        <w:t>4.1.5. Обеспечить посещение Участником занятий согласно учебному расписанию, мероприятий, реализуемых в рамках проекта, а в случае выявления заболевания Участника (по заключению учреждений здравоохранения либо медицинского персонала Исполнителя) освободить Участника от занятий и принять меры по его выздоровлению.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ПРАВА ИСПОЛНИТЕЛЯ, ЗАКАЗЧИКА, УЧАСТНИКА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Исполнитель вправе: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5.1.1 Отказать Заказчику и Участнику в заключении договора на новый срок по истечении действия настоящего договора, если Заказчик и(или) Участник  в период его действия допускали нарушения, предусмотренные законодательством РФ и(или) настоящим договором и дающие Исполнителю право в одностороннем порядке отказаться от исполнения договора.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5.1.2Самостоятельно разрабатывать и утверждать программу,расписание занятий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5.1.3Выбирать форму, средства и методы проведения занятий.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Заказчик вправе требовать от Исполнителя предоставления информации: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5.2.1 По вопросам, касающимся организации и обеспечения надлежащего исполнения услуг, предусмотренных разделом 2 настоящего договора, образовательной деятельности Исполнителя и перспектив ее развития;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5.2.2Об успеваемости, поведении Участника.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 Участник вправе: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5.3.1 Обращаться к работникам Исполнителя по всем вопросам организации и обеспечения предоставления услуг, предусмотренных разделом 2 настоящего Договора;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5.3.2 Получать полную и достоверную информацию об оценке своих знаний и критериях этой оценки;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5.3.3 Пользоваться имуществом Исполнителя, необходимым для обеспечения образовательного процесса, во время занятий, предусмотренных расписанием;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5.3.4Пройти профессиональные пробы и практики</w:t>
      </w:r>
      <w:r>
        <w:rPr>
          <w:b/>
          <w:color w:val="000000"/>
          <w:sz w:val="22"/>
          <w:szCs w:val="22"/>
        </w:rPr>
        <w:t xml:space="preserve">; 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5.3.5 Принять участие  в профильной олимпиаде, в профильной специализированной смене лагеря, посещать мастер-классы, семинары и конференции с преподавателями и ректорами вузов, представителями предприятий и организаций Пермского края.    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ОФОРМЛЕНИЕ ОКАЗАНИЯ УСЛУГ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Услуги считаются оказанными, после окончания обучения по выбранному направлению проекта и получения сертификата.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ПОРЯДОК РАСТОРЖЕНИЯ ДОГОВОРА,  </w:t>
      </w:r>
      <w:r>
        <w:rPr>
          <w:color w:val="000000"/>
          <w:sz w:val="22"/>
          <w:szCs w:val="22"/>
        </w:rPr>
        <w:br/>
        <w:t xml:space="preserve">ОТВЕТСТВЕННОСТЬ СТОРОН И РАЗРЕШЕНИЕ СПОРОВ  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Стороны вправе досрочно расторгнуть настоящий Договор по взаимному соглашению сторон.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 . СРОК ДЕЙСТВИЯ ДОГОВОРА. </w:t>
      </w:r>
      <w:r>
        <w:rPr>
          <w:color w:val="000000"/>
          <w:sz w:val="22"/>
          <w:szCs w:val="22"/>
        </w:rPr>
        <w:br/>
        <w:t>ПОРЯДОК ИЗМЕНЕНИЯ И РАСТОРЖЕНИЯ ДОГОВОРА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  </w:t>
      </w: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 Условия настоящего Договора могут быть изменены по взаимному согласию Сторон путем подписания письменного соглашения.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ЗАКЛЮЧИТЕЛЬНЫЕ ПОЛОЖЕНИЯ</w:t>
      </w:r>
    </w:p>
    <w:p w:rsidR="0062342F" w:rsidRDefault="00B534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2342F" w:rsidRDefault="00B534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26" w:firstLine="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9.2.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62342F" w:rsidRDefault="00B534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9.3. Настоящий Договор составлен в двух экземплярах, имеющих равную юридическую силу, по одному для каждой из Сторон.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:rsidR="0062342F" w:rsidRDefault="00B534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РЕКВИЗИТЫ И ПОДПИСИ СТОРОН</w:t>
      </w:r>
    </w:p>
    <w:p w:rsidR="0062342F" w:rsidRDefault="006234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2"/>
          <w:szCs w:val="22"/>
        </w:rPr>
      </w:pPr>
    </w:p>
    <w:p w:rsidR="0062342F" w:rsidRDefault="0062342F">
      <w:pPr>
        <w:widowControl w:val="0"/>
        <w:spacing w:after="20"/>
        <w:rPr>
          <w:i/>
          <w:sz w:val="18"/>
          <w:szCs w:val="1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627BE1" w:rsidTr="00627BE1">
        <w:tc>
          <w:tcPr>
            <w:tcW w:w="3398" w:type="dxa"/>
          </w:tcPr>
          <w:p w:rsidR="00627BE1" w:rsidRDefault="00627BE1" w:rsidP="00627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627BE1" w:rsidRDefault="00627BE1" w:rsidP="00627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9" w:type="dxa"/>
          </w:tcPr>
          <w:p w:rsidR="00627BE1" w:rsidRDefault="00627BE1" w:rsidP="00627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3399" w:type="dxa"/>
          </w:tcPr>
          <w:p w:rsidR="00627BE1" w:rsidRDefault="00627BE1" w:rsidP="00627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</w:tr>
      <w:tr w:rsidR="00627BE1" w:rsidTr="00627BE1">
        <w:tc>
          <w:tcPr>
            <w:tcW w:w="3398" w:type="dxa"/>
          </w:tcPr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Пермский ГАТУ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614990,г. Пермь, ул. Петропавловская, 23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(342) 217-98-17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5902290794,УФК по Пермскому краю (ФГБОУ ВО Пермский ГАТУ Л/СЧ 20566Х27160), корреспондентский счет банка (ЕКС) 40102810145370000048, номер казначейского счета  03214643000000015600, в ОТДЕЛЕНИИ ПЕРМЬ БАНКА РОССИИ//УФК по Пермскому краю г. Пермь, БИК ТОФК 015773997, КПП 590201001, ОКОНХ 92110, ОКПО 00493445, ОКВЭД 85.22, ОКТМО 57701000, ОГРН 1025900524451, КБК 00000000000000000130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______________А.П. Андреев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рождения:_______________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жительства: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Серия_________номер_________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выдан:___________________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Когда выдан:_________________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_____________/_____________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рождения:________________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жительства: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Серия_________номер_________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выдан:_______________________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Когда выдан:________________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e-mail:_______________________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_____________/_____________</w:t>
            </w:r>
          </w:p>
          <w:p w:rsidR="00627BE1" w:rsidRDefault="00627BE1" w:rsidP="00DA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</w:tc>
      </w:tr>
    </w:tbl>
    <w:p w:rsidR="00627BE1" w:rsidRPr="00627BE1" w:rsidRDefault="00627BE1">
      <w:pPr>
        <w:widowControl w:val="0"/>
        <w:spacing w:after="20"/>
        <w:rPr>
          <w:iCs/>
          <w:sz w:val="22"/>
          <w:szCs w:val="22"/>
        </w:rPr>
      </w:pPr>
    </w:p>
    <w:sectPr w:rsidR="00627BE1" w:rsidRPr="00627BE1">
      <w:footerReference w:type="default" r:id="rId8"/>
      <w:pgSz w:w="11906" w:h="16838"/>
      <w:pgMar w:top="426" w:right="707" w:bottom="426" w:left="993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3464" w:rsidRDefault="00B53464">
      <w:pPr>
        <w:spacing w:after="0"/>
      </w:pPr>
      <w:r>
        <w:separator/>
      </w:r>
    </w:p>
  </w:endnote>
  <w:endnote w:type="continuationSeparator" w:id="0">
    <w:p w:rsidR="00B53464" w:rsidRDefault="00B534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42F" w:rsidRDefault="0062342F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3464" w:rsidRDefault="00B53464">
      <w:pPr>
        <w:spacing w:after="0"/>
      </w:pPr>
      <w:r>
        <w:separator/>
      </w:r>
    </w:p>
  </w:footnote>
  <w:footnote w:type="continuationSeparator" w:id="0">
    <w:p w:rsidR="00B53464" w:rsidRDefault="00B534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B70D1"/>
    <w:multiLevelType w:val="multilevel"/>
    <w:tmpl w:val="9800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5" w:hanging="495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2F"/>
    <w:rsid w:val="0062342F"/>
    <w:rsid w:val="00627BE1"/>
    <w:rsid w:val="00B53464"/>
    <w:rsid w:val="00D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5E60"/>
  <w15:docId w15:val="{F8B6A779-4574-4279-B402-A69E440F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/>
    </w:p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pacing w:after="0"/>
    </w:pPr>
    <w:rPr>
      <w:rFonts w:ascii="Calibri" w:hAnsi="Calibri" w:cs="Calibri"/>
      <w:szCs w:val="20"/>
    </w:rPr>
  </w:style>
  <w:style w:type="character" w:styleId="af4">
    <w:name w:val="annotation reference"/>
    <w:basedOn w:val="a0"/>
    <w:uiPriority w:val="99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_"/>
    <w:link w:val="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a"/>
    <w:link w:val="af7"/>
    <w:pPr>
      <w:widowControl w:val="0"/>
      <w:spacing w:after="0"/>
      <w:ind w:firstLine="400"/>
    </w:pPr>
    <w:rPr>
      <w:sz w:val="20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header"/>
    <w:basedOn w:val="a"/>
    <w:link w:val="afd"/>
    <w:uiPriority w:val="99"/>
    <w:semiHidden/>
    <w:unhideWhenUsed/>
    <w:pPr>
      <w:tabs>
        <w:tab w:val="center" w:pos="4677"/>
        <w:tab w:val="right" w:pos="9355"/>
      </w:tabs>
      <w:spacing w:after="0"/>
    </w:pPr>
  </w:style>
  <w:style w:type="character" w:customStyle="1" w:styleId="afd">
    <w:name w:val="Верхний колонтитул Знак"/>
    <w:basedOn w:val="a0"/>
    <w:link w:val="afc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footer"/>
    <w:basedOn w:val="a"/>
    <w:link w:val="aff"/>
    <w:uiPriority w:val="99"/>
    <w:semiHidden/>
    <w:unhideWhenUsed/>
    <w:pPr>
      <w:tabs>
        <w:tab w:val="center" w:pos="4677"/>
        <w:tab w:val="right" w:pos="9355"/>
      </w:tabs>
      <w:spacing w:after="0"/>
    </w:pPr>
  </w:style>
  <w:style w:type="character" w:customStyle="1" w:styleId="aff">
    <w:name w:val="Нижний колонтитул Знак"/>
    <w:basedOn w:val="a0"/>
    <w:link w:val="afe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SsgZ1CbVPhn12gO9n60qvAlow==">CgMxLjAaHwoBMBIaChgICVIUChJ0YWJsZS53ZWkza2QxYnRwMjAyCmlkLjMwajB6bGwyCWlkLmdqZGd4czIKaWQuMWZvYjl0ZTIKaWQuM3pueXNoNzIKaWQuMmV0OTJwMDIIaC50eWpjd3QyCmlkLjNkeTZ2a20yCmlkLjF0M2g1c2Y4AHIhMVBjNU1pUUpwT0VqLUdkT3pqazJBczlqMzhwX0VNVExL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1529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 отдела проф. работы</cp:lastModifiedBy>
  <cp:revision>3</cp:revision>
  <dcterms:created xsi:type="dcterms:W3CDTF">2022-07-08T12:20:00Z</dcterms:created>
  <dcterms:modified xsi:type="dcterms:W3CDTF">2024-06-25T04:58:00Z</dcterms:modified>
</cp:coreProperties>
</file>